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/>
        <w:spacing w:line="520" w:lineRule="exact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 xml:space="preserve"> 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z w:val="56"/>
          <w:szCs w:val="56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2"/>
          <w:sz w:val="56"/>
          <w:szCs w:val="56"/>
        </w:rPr>
        <w:t>河北省专精特新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2"/>
          <w:sz w:val="56"/>
          <w:szCs w:val="56"/>
          <w:lang w:val="en-US" w:eastAsia="zh-CN"/>
        </w:rPr>
        <w:t>中小企业</w:t>
      </w:r>
      <w:r>
        <w:rPr>
          <w:rFonts w:hint="default" w:ascii="Times New Roman" w:hAnsi="Times New Roman" w:eastAsia="方正小标宋_GBK" w:cs="Times New Roman"/>
          <w:b w:val="0"/>
          <w:bCs/>
          <w:sz w:val="56"/>
          <w:szCs w:val="56"/>
        </w:rPr>
        <w:t xml:space="preserve"> 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kern w:val="52"/>
          <w:sz w:val="56"/>
          <w:szCs w:val="56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56"/>
          <w:szCs w:val="56"/>
          <w:lang w:eastAsia="zh-CN"/>
        </w:rPr>
        <w:t>认定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56"/>
          <w:szCs w:val="56"/>
        </w:rPr>
        <w:t>申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56"/>
          <w:szCs w:val="56"/>
          <w:lang w:val="en-US" w:eastAsia="zh-CN"/>
        </w:rPr>
        <w:t>报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56"/>
          <w:szCs w:val="56"/>
        </w:rPr>
        <w:t>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720" w:lineRule="auto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时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间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</w:t>
      </w:r>
    </w:p>
    <w:p>
      <w:pPr>
        <w:spacing w:line="720" w:lineRule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推荐单位（盖章）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ind w:firstLine="640" w:firstLineChars="20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河北省工业和信息化厅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制</w:t>
      </w:r>
    </w:p>
    <w:p>
      <w:pPr>
        <w:pStyle w:val="2"/>
        <w:rPr>
          <w:rFonts w:hint="eastAsia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8"/>
        <w:gridCol w:w="862"/>
        <w:gridCol w:w="841"/>
        <w:gridCol w:w="8"/>
        <w:gridCol w:w="7"/>
        <w:gridCol w:w="447"/>
        <w:gridCol w:w="894"/>
        <w:gridCol w:w="336"/>
        <w:gridCol w:w="909"/>
        <w:gridCol w:w="183"/>
        <w:gridCol w:w="542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0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企业名称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企业注册地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 xml:space="preserve">        市           县（区、市、开发区）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通讯地址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邮编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法定代表人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电话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手机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联系人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电话</w:t>
            </w: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手机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传真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E-mail</w:t>
            </w:r>
          </w:p>
        </w:tc>
        <w:tc>
          <w:tcPr>
            <w:tcW w:w="487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注册时间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注册资本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统一社会信用代码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根据《中小企业划型标准》（工信部联企业〔2011〕300号），企业规模属于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型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中型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小型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所属行业</w:t>
            </w:r>
            <w:r>
              <w:rPr>
                <w:rStyle w:val="7"/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footnoteReference w:id="0"/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  <w:t>2位数代码及名称：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具体细分领域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  <w:t>4位数代码及名称：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企业类型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国有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合资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民营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上市情况</w:t>
            </w: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0"/>
                <w:szCs w:val="21"/>
                <w:lang w:eastAsia="zh-CN"/>
              </w:rPr>
              <w:t>无上市计划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已上市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8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highlight w:val="none"/>
              </w:rPr>
              <w:t>上市计划（如有，请填写）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.上市进程：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未进行上市前股改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已完成上市前股改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已提交上市申请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主板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主板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创业板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>北交所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境外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80" w:firstLineChars="100"/>
              <w:jc w:val="center"/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二、主导产品情况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主导产品名称（中文）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从事该产品领域的时间（单位：年）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主导产品类别</w:t>
            </w:r>
            <w:r>
              <w:rPr>
                <w:rStyle w:val="7"/>
                <w:rFonts w:hint="default" w:ascii="Times New Roman" w:hAnsi="Times New Roman" w:eastAsia="黑体" w:cs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行业领军企业（3个以内）</w:t>
            </w:r>
          </w:p>
        </w:tc>
        <w:tc>
          <w:tcPr>
            <w:tcW w:w="6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三、经济效益和经营情况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重要指标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全职员工数量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其中：研发人员数量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研发人员占全部职工比重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营业收入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主营业务收入总额占营业收入总额比重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主营业务收入增长率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研发费用总额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研发费用总额占营业收入总额比重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净利润总额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净利润率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净利润增长率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资产总额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资产负债率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上缴税金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股权融资额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四、专业化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近2年主营业务收入平均增长率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主导产品是否在产业链关键环节及关键领域“补短板”“锻长板”“填空白”取得实际成效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“补短板”或“锻长板”的产品名称：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或达到国内领先、国际先进水平的产品名称：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说明（细分领域产品、技术先进性说明，50字以内）：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主导产品是否属于工业“六基”领域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核心基础零部件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核心基础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元器件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关键软件</w:t>
            </w:r>
          </w:p>
          <w:p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先进基础工艺  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关键基础材料  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产业技术基础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主导产品是否属于中华老字号名录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主导产品为知名大企业直接配套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五、精细化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企业数字化转型水平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一级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二级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三级以上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获得省级以上质量奖荣誉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国家级、省级质量奖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</w:rPr>
              <w:t>项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国家级质量奖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</w:rPr>
              <w:t>项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，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省级质量奖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项， 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企业获得的管理体系认证情况（可多选）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ISO9000质量管理体系认证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ISO14000环境管理体系认证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OHSAS18000职业安全健康管理体系认证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（请说明）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企业自有品牌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自有品牌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项，名称：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省级以上著名品牌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项，</w:t>
            </w:r>
            <w:r>
              <w:rPr>
                <w:rFonts w:hint="default" w:ascii="Times New Roman" w:hAnsi="Times New Roman" w:cs="Times New Roman"/>
                <w:szCs w:val="21"/>
              </w:rPr>
              <w:t>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作为主要起草单位制修订的已批准发布标准数量和名称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国际，国家，行业标准总数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国际标准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项；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国家标准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项；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行业标准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（请填写代表性标准，不超过5项）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六、特色化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企业所在产业链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是否为产业链企业配套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：为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  <w:t>家企业配套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配套企业名称：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是否带动产业链企业发展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：带动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  <w:t>家企业发展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带动发展企业名称：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是否属于市级以上鼓励支持发展的主导产业、特色产业或相关领域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具体领域（产业）为：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4"/>
                <w:lang w:val="en-US" w:eastAsia="zh-CN" w:bidi="ar-SA"/>
              </w:rPr>
              <w:t>坚持绿色发展，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利用特色资源或技术进行研制生产，提供独具特色的优质产品或服务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具体为：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与高等院校和科研院所开展产学研合作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情况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合作院校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机构名称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研究领域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 w:color="auto"/>
                <w:lang w:val="en-US" w:eastAsia="zh-CN"/>
              </w:rPr>
              <w:t>合作项目名称：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none" w:color="auto"/>
                <w:lang w:val="en-US" w:eastAsia="zh-CN"/>
              </w:rPr>
              <w:t>（30字）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 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获得科技特派员服务支持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否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年度开展服务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获得相关部门认定的称号或认定（有效期内）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1.高新技术企业   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2.技术创新示范企业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3.工业企业知识产权运用试点企业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4.智能制造试点示范企业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5.绿色工厂                 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6.质量标杆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7.制造业单项冠军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8.其他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（请说明名称及级别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近三年在地方经济发展贡献或企业家精神实践方面获得的荣誉称号（请注明授予单位）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七、创新能力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建立研发机构级别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</w:rPr>
              <w:t>国家级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 xml:space="preserve">个 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省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，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以下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未建立研发机构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拥有与主导产品有关的Ⅰ类知识产权情况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cs="Times New Roman"/>
              </w:rPr>
              <w:t>类知识产权总数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包括Ⅰ类高价值知识产权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属于自主研发的Ⅰ类知识产权</w:t>
            </w:r>
            <w:r>
              <w:rPr>
                <w:rFonts w:hint="default" w:ascii="Times New Roman" w:hAnsi="Times New Roman" w:cs="Times New Roman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highlight w:val="none"/>
              </w:rPr>
              <w:t>项。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其中发明专利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植物新品种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国家级农作物品种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国家新药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集成电路布图设计专有权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拥有与主导产品有关的Ⅱ类知识产权情况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Ⅱ类知识产权总数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其中软件著作权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实用新型专利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外观设计专利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近3年是否获得国家级科技奖励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年 ，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近3年是否获得省级科技奖励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近3年进入“创客中国”中小企业创新创业大赛全国500强企业组名单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 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八、其他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企业总体情况简要介绍（500字以内，请勿另附页）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包括但不限于以下内容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一、企业经营管理概况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涵盖企业所从事细分领域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及从业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时间，企业在细分领域的地位，企业经营战略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管理团队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法人治理结构等。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二、企业主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包括：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主导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是否属于关键领域补短板，产业链补链强链情况，为行业龙头或大企业配套情况；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近3年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主导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产品销售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及市场占有率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，主要客户群及销售地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产品关键性能指标、能耗指标及与国际国内领先水平对比情况，产品主要加工工艺、技术及与国际国内领先水平对比情况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知识产权积累和运用情况，参与或主导相关产品领域国际国内相关技术、工艺等标准制定情况。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三、企业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创新基本情况。包括：企业拥有核心自主知识产权情况，研发机构建设情况，研发经费的保障情况及激励机制，研发创新带头人及创新团队情况，创新人才培养情况等。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可示范推广的主要经验做法或案例；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获得的主要荣誉情况。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真实性声明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 xml:space="preserve">    以上所填内容和提交资料均准确、真实、合法、有效、无涉密信息，本企业愿为此承担有关法律责任。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法定代表人（签名）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（企业公章）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市级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中小企业主管部门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推荐意见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</w:rPr>
              <w:t>推荐单位（公章）：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 日  期：</w:t>
            </w:r>
          </w:p>
        </w:tc>
      </w:tr>
    </w:tbl>
    <w:p/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  <w:rPr>
          <w:rFonts w:hint="eastAsia"/>
        </w:rPr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  <w:p>
      <w:pPr>
        <w:pStyle w:val="4"/>
        <w:rPr>
          <w:rFonts w:hint="eastAsia"/>
        </w:rPr>
      </w:pPr>
    </w:p>
  </w:footnote>
  <w:footnote w:id="1">
    <w:p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  <w:p>
      <w:pPr>
        <w:pStyle w:val="4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037649E"/>
    <w:rsid w:val="6037649E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7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8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2023-01-17T01:42:00Z</dcterms:created>
  <dc:creator>薛尤嘉</dc:creator>
  <cp:lastModifiedBy>薛尤嘉</cp:lastModifiedBy>
  <dcterms:modified xsi:type="dcterms:W3CDTF">2023-01-17T01:42:34Z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86AA93F28D2E4C359BADC5B498953CC6</vt:lpwstr>
  </property>
</Properties>
</file>